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795"/>
        </w:tabs>
        <w:jc w:val="center"/>
        <w:rPr>
          <w:rFonts w:ascii="宋体" w:hAnsi="宋体" w:cs="宋体"/>
          <w:b/>
          <w:bCs/>
          <w:kern w:val="0"/>
          <w:sz w:val="32"/>
          <w:szCs w:val="32"/>
        </w:rPr>
      </w:pPr>
      <w:r>
        <w:rPr>
          <w:rFonts w:ascii="宋体" w:hAnsi="宋体" w:cs="宋体"/>
          <w:b/>
          <w:bCs/>
          <w:kern w:val="0"/>
          <w:sz w:val="32"/>
          <w:szCs w:val="32"/>
        </w:rPr>
        <w:t>受助者情况报告</w:t>
      </w:r>
    </w:p>
    <w:tbl>
      <w:tblPr>
        <w:tblStyle w:val="8"/>
        <w:tblpPr w:leftFromText="180" w:rightFromText="180" w:vertAnchor="text" w:horzAnchor="page" w:tblpX="880" w:tblpY="54"/>
        <w:tblOverlap w:val="never"/>
        <w:tblW w:w="105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2410"/>
        <w:gridCol w:w="958"/>
        <w:gridCol w:w="318"/>
        <w:gridCol w:w="850"/>
        <w:gridCol w:w="1560"/>
        <w:gridCol w:w="2655"/>
      </w:tblGrid>
      <w:tr>
        <w:trPr>
          <w:trHeight w:val="552" w:hRule="atLeast"/>
        </w:trPr>
        <w:tc>
          <w:tcPr>
            <w:tcW w:w="1809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受助者姓名</w:t>
            </w:r>
          </w:p>
        </w:tc>
        <w:tc>
          <w:tcPr>
            <w:tcW w:w="2410" w:type="dxa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肖生隆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性</w:t>
            </w:r>
            <w:r>
              <w:rPr>
                <w:rFonts w:ascii="宋体" w:hAnsi="宋体" w:cs="宋体"/>
                <w:bCs/>
                <w:kern w:val="0"/>
                <w:sz w:val="24"/>
              </w:rPr>
              <w:t xml:space="preserve">  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hint="eastAsia" w:ascii="宋体" w:hAnsi="宋体" w:eastAsia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男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tabs>
                <w:tab w:val="left" w:pos="795"/>
              </w:tabs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出生年月日</w:t>
            </w:r>
          </w:p>
        </w:tc>
        <w:tc>
          <w:tcPr>
            <w:tcW w:w="2655" w:type="dxa"/>
          </w:tcPr>
          <w:p>
            <w:pPr>
              <w:widowControl/>
              <w:rPr>
                <w:rFonts w:hint="eastAsia" w:ascii="宋体" w:hAnsi="宋体" w:eastAsia="宋体" w:cs="宋体"/>
                <w:bCs/>
                <w:color w:val="FF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FF0000"/>
                <w:kern w:val="0"/>
                <w:sz w:val="24"/>
                <w:lang w:val="en-US" w:eastAsia="zh-CN"/>
              </w:rPr>
              <w:t>2002.10.10</w:t>
            </w:r>
          </w:p>
        </w:tc>
      </w:tr>
      <w:tr>
        <w:trPr>
          <w:trHeight w:val="554" w:hRule="atLeast"/>
        </w:trPr>
        <w:tc>
          <w:tcPr>
            <w:tcW w:w="180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所属个案中心</w:t>
            </w:r>
          </w:p>
        </w:tc>
        <w:tc>
          <w:tcPr>
            <w:tcW w:w="2410" w:type="dxa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安宁个案中心</w:t>
            </w:r>
          </w:p>
        </w:tc>
        <w:tc>
          <w:tcPr>
            <w:tcW w:w="1276" w:type="dxa"/>
            <w:gridSpan w:val="2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个案员</w:t>
            </w:r>
          </w:p>
        </w:tc>
        <w:tc>
          <w:tcPr>
            <w:tcW w:w="5065" w:type="dxa"/>
            <w:gridSpan w:val="3"/>
          </w:tcPr>
          <w:p>
            <w:pPr>
              <w:widowControl/>
              <w:tabs>
                <w:tab w:val="left" w:pos="795"/>
              </w:tabs>
              <w:jc w:val="left"/>
              <w:rPr>
                <w:rFonts w:hint="eastAsia" w:ascii="宋体" w:hAnsi="宋体" w:eastAsia="宋体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Cs/>
                <w:sz w:val="24"/>
                <w:szCs w:val="24"/>
                <w:lang w:eastAsia="zh-CN"/>
              </w:rPr>
              <w:t>张仁萍</w:t>
            </w:r>
          </w:p>
        </w:tc>
      </w:tr>
      <w:tr>
        <w:tc>
          <w:tcPr>
            <w:tcW w:w="1809" w:type="dxa"/>
          </w:tcPr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资助者姓名</w:t>
            </w:r>
          </w:p>
        </w:tc>
        <w:tc>
          <w:tcPr>
            <w:tcW w:w="2410" w:type="dxa"/>
          </w:tcPr>
          <w:p>
            <w:pPr>
              <w:rPr>
                <w:sz w:val="24"/>
              </w:rPr>
            </w:pPr>
            <w:r>
              <w:rPr>
                <w:sz w:val="24"/>
              </w:rPr>
              <w:t>香港慧灵</w:t>
            </w:r>
          </w:p>
        </w:tc>
        <w:tc>
          <w:tcPr>
            <w:tcW w:w="6341" w:type="dxa"/>
            <w:gridSpan w:val="5"/>
          </w:tcPr>
          <w:p>
            <w:pPr>
              <w:rPr>
                <w:sz w:val="24"/>
              </w:rPr>
            </w:pPr>
          </w:p>
        </w:tc>
      </w:tr>
      <w:tr>
        <w:tc>
          <w:tcPr>
            <w:tcW w:w="10560" w:type="dxa"/>
            <w:gridSpan w:val="7"/>
          </w:tcPr>
          <w:p>
            <w:pPr/>
            <w:r>
              <w:rPr>
                <w:rFonts w:ascii="宋体" w:hAnsi="宋体" w:cs="宋体"/>
                <w:bCs/>
                <w:kern w:val="0"/>
                <w:sz w:val="24"/>
                <w:u w:val="single"/>
              </w:rPr>
              <w:t>201</w:t>
            </w:r>
            <w:r>
              <w:rPr>
                <w:rFonts w:hint="eastAsia" w:ascii="宋体" w:hAnsi="宋体" w:cs="宋体"/>
                <w:bCs/>
                <w:kern w:val="0"/>
                <w:sz w:val="24"/>
                <w:u w:val="single"/>
                <w:lang w:eastAsia="zh-CN"/>
              </w:rPr>
              <w:t>9</w:t>
            </w:r>
            <w:r>
              <w:rPr>
                <w:rFonts w:ascii="宋体" w:hAnsi="宋体" w:cs="宋体"/>
                <w:bCs/>
                <w:kern w:val="0"/>
                <w:sz w:val="24"/>
                <w:u w:val="single"/>
              </w:rPr>
              <w:t>年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01月-0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5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训练/生活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进步</w:t>
            </w:r>
            <w:r>
              <w:rPr>
                <w:rFonts w:ascii="宋体" w:hAnsi="宋体" w:cs="宋体"/>
                <w:bCs/>
                <w:kern w:val="0"/>
                <w:sz w:val="24"/>
              </w:rPr>
              <w:t>情况</w:t>
            </w:r>
          </w:p>
        </w:tc>
      </w:tr>
      <w:tr>
        <w:trPr>
          <w:trHeight w:val="5720" w:hRule="atLeast"/>
        </w:trPr>
        <w:tc>
          <w:tcPr>
            <w:tcW w:w="10560" w:type="dxa"/>
            <w:gridSpan w:val="7"/>
          </w:tcPr>
          <w:p>
            <w:pPr>
              <w:spacing w:line="440" w:lineRule="exact"/>
              <w:ind w:firstLine="44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我叫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肖生隆</w:t>
            </w:r>
            <w:r>
              <w:rPr>
                <w:rFonts w:hint="eastAsia" w:ascii="宋体" w:hAnsi="宋体"/>
                <w:sz w:val="24"/>
                <w:szCs w:val="24"/>
              </w:rPr>
              <w:t>，今年</w:t>
            </w: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>117</w:t>
            </w:r>
            <w:r>
              <w:rPr>
                <w:rFonts w:hint="eastAsia" w:ascii="宋体" w:hAnsi="宋体"/>
                <w:sz w:val="24"/>
                <w:szCs w:val="24"/>
              </w:rPr>
              <w:t>岁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。通过这半年机构生活，训练，我在个人生活卫生及技能方面较之前都有了很大的提高。尤其实在个人卫生方面，我主动性有很大提升，得到了各位伙伴的一致好评，我也要谢谢老师的辛苦付出，谢谢伙伴们对我的帮助。我是一个慢热型的男孩子，平时不怎么喜欢说话，熟悉之后你会发现我也很好相处，很可爱，谢谢每次志愿者对我的耐心陪伴。</w:t>
            </w:r>
          </w:p>
          <w:p>
            <w:pPr>
              <w:spacing w:line="440" w:lineRule="exact"/>
              <w:ind w:firstLine="440" w:firstLineChars="200"/>
              <w:rPr>
                <w:rFonts w:hint="eastAsia" w:ascii="宋体" w:hAnsi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lang w:val="en-US" w:eastAsia="zh-CN"/>
              </w:rPr>
              <w:t xml:space="preserve">    目前</w:t>
            </w:r>
            <w:r>
              <w:rPr>
                <w:rFonts w:hint="eastAsia" w:ascii="宋体" w:hAnsi="宋体"/>
                <w:sz w:val="24"/>
                <w:szCs w:val="24"/>
                <w:lang w:eastAsia="zh-CN"/>
              </w:rPr>
              <w:t>我在兰州慧灵安宁个案中心接受服务，平时主要开展一些职业技能训练项目，还有很多社区融合活动，我喜欢串珠，尽管还不能做手工成品，但精细串珠，串手链让我很开心，也有很大的成就感，我自己可以做手链啦，每次完成一个我都会很开心的和爸爸分享。社区融合活动也是我很喜欢的活动，每次出去我都会很开心，外面的世界让我很好奇，也很有热情想要去探索一下，我很开心有机构这一平台，给我的生活带来了很多不同，也谢谢帮助我的好人，好人一生平安，谢谢您！</w:t>
            </w:r>
          </w:p>
          <w:p>
            <w:pPr>
              <w:spacing w:line="440" w:lineRule="exact"/>
              <w:ind w:left="0" w:leftChars="0" w:firstLine="0" w:firstLineChars="0"/>
              <w:rPr>
                <w:rFonts w:hint="eastAsia" w:ascii="宋体" w:hAnsi="宋体"/>
                <w:sz w:val="24"/>
                <w:szCs w:val="24"/>
                <w:lang w:eastAsia="zh-CN"/>
              </w:rPr>
            </w:pPr>
          </w:p>
          <w:p>
            <w:pPr>
              <w:spacing w:line="440" w:lineRule="exact"/>
              <w:ind w:firstLine="440" w:firstLineChars="200"/>
              <w:rPr>
                <w:rFonts w:ascii="宋体" w:hAnsi="宋体"/>
                <w:sz w:val="22"/>
              </w:rPr>
            </w:pPr>
          </w:p>
          <w:p>
            <w:pPr>
              <w:spacing w:line="440" w:lineRule="exact"/>
              <w:ind w:left="0" w:leftChars="0" w:firstLine="0" w:firstLineChars="0"/>
              <w:rPr>
                <w:rFonts w:ascii="宋体" w:hAnsi="宋体"/>
                <w:sz w:val="22"/>
              </w:rPr>
            </w:pPr>
            <w:bookmarkStart w:id="0" w:name="_GoBack"/>
            <w:bookmarkEnd w:id="0"/>
          </w:p>
          <w:p>
            <w:pPr>
              <w:spacing w:line="440" w:lineRule="exact"/>
              <w:rPr>
                <w:rFonts w:ascii="宋体" w:hAnsi="宋体"/>
                <w:sz w:val="22"/>
              </w:rPr>
            </w:pPr>
          </w:p>
        </w:tc>
      </w:tr>
      <w:tr>
        <w:tc>
          <w:tcPr>
            <w:tcW w:w="10560" w:type="dxa"/>
            <w:gridSpan w:val="7"/>
          </w:tcPr>
          <w:p>
            <w:pPr>
              <w:rPr>
                <w:rStyle w:val="6"/>
                <w:rFonts w:ascii="Arial" w:hAnsi="Arial" w:cs="Arial"/>
                <w:b w:val="0"/>
                <w:sz w:val="22"/>
                <w:shd w:val="clear" w:color="auto" w:fill="FFFFFF"/>
                <w:lang w:eastAsia="zh-TW"/>
              </w:rPr>
            </w:pPr>
            <w:r>
              <w:rPr>
                <w:rStyle w:val="6"/>
                <w:rFonts w:hint="eastAsia" w:ascii="Arial" w:hAnsi="Arial" w:cs="Arial"/>
                <w:b w:val="0"/>
                <w:sz w:val="22"/>
                <w:shd w:val="clear" w:color="auto" w:fill="FFFFFF"/>
              </w:rPr>
              <w:t>备注：</w:t>
            </w:r>
          </w:p>
          <w:p>
            <w:pPr>
              <w:rPr>
                <w:rFonts w:ascii="宋体" w:hAnsi="宋体"/>
                <w:b/>
                <w:bCs/>
                <w:lang w:eastAsia="zh-TW"/>
              </w:rPr>
            </w:pPr>
            <w:r>
              <w:rPr>
                <w:rStyle w:val="6"/>
                <w:rFonts w:hint="eastAsia" w:ascii="Arial" w:hAnsi="Arial" w:cs="Arial"/>
                <w:b w:val="0"/>
                <w:sz w:val="22"/>
                <w:shd w:val="clear" w:color="auto" w:fill="FFFFFF"/>
              </w:rPr>
              <w:t>感谢您对心智障碍者的支持和关爱</w:t>
            </w:r>
            <w:r>
              <w:rPr>
                <w:rStyle w:val="6"/>
                <w:rFonts w:ascii="Arial" w:hAnsi="Arial" w:cs="Arial"/>
                <w:b w:val="0"/>
                <w:sz w:val="22"/>
                <w:shd w:val="clear" w:color="auto" w:fill="FFFFFF"/>
              </w:rPr>
              <w:t xml:space="preserve">, </w:t>
            </w:r>
            <w:r>
              <w:rPr>
                <w:rStyle w:val="6"/>
                <w:rFonts w:hint="eastAsia" w:ascii="Arial" w:hAnsi="Arial" w:cs="Arial"/>
                <w:b w:val="0"/>
                <w:sz w:val="22"/>
                <w:shd w:val="clear" w:color="auto" w:fill="FFFFFF"/>
              </w:rPr>
              <w:t>请一如既往地支持和关爱他们！</w:t>
            </w:r>
          </w:p>
        </w:tc>
      </w:tr>
      <w:tr>
        <w:tc>
          <w:tcPr>
            <w:tcW w:w="5177" w:type="dxa"/>
            <w:gridSpan w:val="3"/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香港捐款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widowControl/>
              <w:tabs>
                <w:tab w:val="left" w:pos="795"/>
              </w:tabs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/>
                <w:b/>
                <w:bCs/>
                <w:sz w:val="24"/>
              </w:rPr>
              <w:t>国内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捐款</w:t>
            </w:r>
          </w:p>
        </w:tc>
      </w:tr>
      <w:tr>
        <w:tc>
          <w:tcPr>
            <w:tcW w:w="5177" w:type="dxa"/>
            <w:gridSpan w:val="3"/>
            <w:vAlign w:val="center"/>
          </w:tcPr>
          <w:p>
            <w:pPr>
              <w:widowControl/>
              <w:tabs>
                <w:tab w:val="left" w:pos="795"/>
              </w:tabs>
              <w:jc w:val="left"/>
              <w:rPr>
                <w:rFonts w:ascii="宋体" w:hAnsi="宋体"/>
                <w:bCs/>
                <w:sz w:val="20"/>
                <w:szCs w:val="20"/>
                <w:lang w:eastAsia="zh-TW"/>
              </w:rPr>
            </w:pP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>户名: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香港汇丰银行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                                  账号: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640-036703-838</w:t>
            </w:r>
            <w:r>
              <w:rPr>
                <w:rFonts w:ascii="宋体" w:hAnsi="宋体" w:cs="宋体"/>
                <w:bCs/>
                <w:kern w:val="0"/>
                <w:sz w:val="20"/>
                <w:szCs w:val="20"/>
              </w:rPr>
              <w:t xml:space="preserve">                                        开户银行:</w:t>
            </w:r>
            <w:r>
              <w:rPr>
                <w:rFonts w:ascii="宋体" w:hAnsi="宋体"/>
                <w:bCs/>
                <w:sz w:val="20"/>
                <w:szCs w:val="20"/>
              </w:rPr>
              <w:t xml:space="preserve"> 慧灵（香港）智障人士服务有限公司</w:t>
            </w:r>
          </w:p>
          <w:p>
            <w:pPr>
              <w:widowControl/>
              <w:tabs>
                <w:tab w:val="left" w:pos="795"/>
              </w:tabs>
              <w:ind w:firstLine="525" w:firstLineChars="250"/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隶书"/>
                <w:bCs/>
                <w:szCs w:val="21"/>
              </w:rPr>
              <w:t>(Hong Kong Huiling Limited)</w:t>
            </w:r>
          </w:p>
          <w:p>
            <w:pPr>
              <w:widowControl/>
              <w:tabs>
                <w:tab w:val="left" w:pos="795"/>
              </w:tabs>
              <w:jc w:val="left"/>
              <w:rPr>
                <w:rFonts w:ascii="宋体" w:hAnsi="宋体" w:cs="宋体"/>
                <w:bCs/>
                <w:kern w:val="0"/>
                <w:sz w:val="20"/>
                <w:szCs w:val="20"/>
                <w:lang w:eastAsia="zh-TW"/>
              </w:rPr>
            </w:pPr>
            <w:r>
              <w:rPr>
                <w:rFonts w:ascii="宋体" w:hAnsi="宋体" w:cs="宋体"/>
                <w:bCs/>
                <w:kern w:val="0"/>
                <w:szCs w:val="21"/>
              </w:rPr>
              <w:t>请将"客户收据"邮寄大埔邮政局信箱727号香港慧灵收)香港咨询电话：</w:t>
            </w:r>
            <w:r>
              <w:rPr>
                <w:rFonts w:hint="eastAsia" w:ascii="宋体" w:hAnsi="宋体" w:cs="宋体"/>
                <w:bCs/>
                <w:kern w:val="0"/>
                <w:szCs w:val="21"/>
              </w:rPr>
              <w:t>00852-2708 2078</w:t>
            </w:r>
          </w:p>
        </w:tc>
        <w:tc>
          <w:tcPr>
            <w:tcW w:w="5383" w:type="dxa"/>
            <w:gridSpan w:val="4"/>
            <w:vAlign w:val="center"/>
          </w:tcPr>
          <w:p>
            <w:pPr>
              <w:pStyle w:val="10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支付宝名称：慧灵基金会</w:t>
            </w:r>
          </w:p>
          <w:p>
            <w:pPr>
              <w:pStyle w:val="10"/>
              <w:ind w:left="360" w:right="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户名：gzhlpd@yeah.net</w:t>
            </w:r>
          </w:p>
          <w:p>
            <w:pPr>
              <w:pStyle w:val="10"/>
              <w:numPr>
                <w:ilvl w:val="0"/>
                <w:numId w:val="1"/>
              </w:numPr>
              <w:ind w:right="25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银行汇款</w:t>
            </w:r>
          </w:p>
          <w:p>
            <w:pPr>
              <w:pStyle w:val="10"/>
              <w:ind w:left="360" w:right="25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开户银行：工商银行广州麓景路支行</w:t>
            </w:r>
          </w:p>
          <w:p>
            <w:pPr>
              <w:pStyle w:val="10"/>
              <w:ind w:right="25" w:firstLine="420" w:firstLineChars="200"/>
              <w:jc w:val="left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户名：广东省慧灵智障人士扶助基金会</w:t>
            </w:r>
          </w:p>
          <w:p>
            <w:pPr>
              <w:pStyle w:val="10"/>
              <w:ind w:firstLine="420" w:firstLineChars="200"/>
              <w:jc w:val="left"/>
              <w:rPr>
                <w:rFonts w:ascii="宋体" w:hAnsi="宋体"/>
              </w:rPr>
            </w:pPr>
            <w:r>
              <w:rPr>
                <w:rFonts w:ascii="宋体" w:hAnsi="宋体"/>
              </w:rPr>
              <w:t>账号：3602076009200186243</w:t>
            </w:r>
          </w:p>
          <w:p>
            <w:pPr>
              <w:pStyle w:val="10"/>
              <w:ind w:firstLine="210" w:firstLineChars="100"/>
              <w:rPr>
                <w:rFonts w:ascii="宋体" w:hAnsi="宋体"/>
                <w:lang w:eastAsia="zh-TW"/>
              </w:rPr>
            </w:pPr>
            <w:r>
              <w:rPr>
                <w:rFonts w:ascii="宋体" w:hAnsi="宋体"/>
              </w:rPr>
              <w:t>（将银行入账单寄到广州市越秀区麓景路</w:t>
            </w:r>
            <w:r>
              <w:t>83</w:t>
            </w:r>
            <w:r>
              <w:rPr>
                <w:rFonts w:ascii="宋体" w:hAnsi="宋体"/>
              </w:rPr>
              <w:t>号首层 慧灵基金会收）</w:t>
            </w:r>
          </w:p>
          <w:p>
            <w:pPr>
              <w:pStyle w:val="10"/>
              <w:ind w:firstLine="315" w:firstLineChars="150"/>
            </w:pPr>
            <w:r>
              <w:rPr>
                <w:rFonts w:ascii="宋体" w:hAnsi="宋体"/>
              </w:rPr>
              <w:t>咨询电话：</w:t>
            </w:r>
            <w:r>
              <w:t>020-83509270</w:t>
            </w:r>
          </w:p>
        </w:tc>
      </w:tr>
    </w:tbl>
    <w:p>
      <w:pPr>
        <w:rPr>
          <w:rFonts w:ascii="宋体" w:hAnsi="宋体"/>
          <w:b/>
          <w:bCs/>
        </w:rPr>
      </w:pPr>
    </w:p>
    <w:p>
      <w:pPr>
        <w:rPr>
          <w:rFonts w:ascii="宋体" w:hAnsi="宋体"/>
          <w:b/>
          <w:bCs/>
        </w:rPr>
      </w:pPr>
      <w:r>
        <w:rPr>
          <w:rFonts w:ascii="宋体" w:hAnsi="宋体" w:cs="宋体"/>
          <w:b/>
          <w:bCs/>
          <w:kern w:val="0"/>
          <w:sz w:val="28"/>
          <w:szCs w:val="28"/>
        </w:rPr>
        <w:t>单位盖章</w:t>
      </w:r>
      <w:r>
        <w:rPr>
          <w:rFonts w:ascii="宋体" w:hAnsi="宋体" w:cs="宋体"/>
          <w:b/>
          <w:bCs/>
          <w:kern w:val="0"/>
          <w:sz w:val="20"/>
          <w:szCs w:val="20"/>
        </w:rPr>
        <w:t xml:space="preserve">:                                               </w:t>
      </w:r>
      <w:r>
        <w:rPr>
          <w:rFonts w:ascii="宋体" w:hAnsi="宋体" w:cs="宋体"/>
          <w:b/>
          <w:bCs/>
          <w:kern w:val="0"/>
          <w:sz w:val="28"/>
          <w:szCs w:val="28"/>
        </w:rPr>
        <w:t>201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9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年</w:t>
      </w:r>
      <w:r>
        <w:rPr>
          <w:rFonts w:hint="eastAsia" w:ascii="宋体" w:hAnsi="宋体" w:cs="宋体"/>
          <w:b/>
          <w:bCs/>
          <w:kern w:val="0"/>
          <w:sz w:val="28"/>
          <w:szCs w:val="28"/>
          <w:lang w:eastAsia="zh-CN"/>
        </w:rPr>
        <w:t>5</w:t>
      </w:r>
      <w:r>
        <w:rPr>
          <w:rFonts w:hint="eastAsia" w:ascii="宋体" w:hAnsi="宋体" w:cs="宋体"/>
          <w:b/>
          <w:bCs/>
          <w:kern w:val="0"/>
          <w:sz w:val="28"/>
          <w:szCs w:val="28"/>
        </w:rPr>
        <w:t>月</w:t>
      </w:r>
    </w:p>
    <w:sectPr>
      <w:headerReference r:id="rId3" w:type="default"/>
      <w:pgSz w:w="11906" w:h="16838"/>
      <w:pgMar w:top="1588" w:right="1797" w:bottom="1134" w:left="1797" w:header="0" w:footer="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微软雅黑"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Apple Color Emoji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.LastResort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0" w:lineRule="atLeast"/>
      <w:ind w:firstLine="630" w:firstLineChars="300"/>
      <w:rPr>
        <w:rFonts w:ascii="华文中宋" w:hAnsi="华文中宋" w:eastAsia="华文中宋"/>
        <w:sz w:val="24"/>
      </w:rPr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2786380</wp:posOffset>
              </wp:positionH>
              <wp:positionV relativeFrom="paragraph">
                <wp:posOffset>-48895</wp:posOffset>
              </wp:positionV>
              <wp:extent cx="3275330" cy="1230630"/>
              <wp:effectExtent l="0" t="0" r="1270" b="7620"/>
              <wp:wrapNone/>
              <wp:docPr id="1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330" cy="1230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pacing w:line="0" w:lineRule="atLeast"/>
                            <w:ind w:right="360"/>
                            <w:rPr>
                              <w:rFonts w:hAnsi="Arial" w:cs="Arial"/>
                              <w:sz w:val="18"/>
                              <w:szCs w:val="20"/>
                            </w:rPr>
                          </w:pP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hAnsi="Arial" w:cs="Arial"/>
                              <w:sz w:val="18"/>
                              <w:szCs w:val="20"/>
                            </w:rPr>
                            <w:t>地址：广州麓景路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</w:t>
                          </w:r>
                          <w:r>
                            <w:rPr>
                              <w:rFonts w:hint="eastAsia" w:hAnsi="Arial" w:cs="Arial"/>
                              <w:sz w:val="18"/>
                              <w:szCs w:val="20"/>
                            </w:rPr>
                            <w:t>号首层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 510091</w:t>
                          </w: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Address: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83 Lu Jing Road, 1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  <w:vertAlign w:val="superscript"/>
                            </w:rPr>
                            <w:t>st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 Floor, Guangzhou</w:t>
                          </w: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，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>China 510091</w:t>
                          </w:r>
                        </w:p>
                        <w:p>
                          <w:pPr>
                            <w:spacing w:line="0" w:lineRule="atLeast"/>
                            <w:ind w:right="360"/>
                            <w:rPr>
                              <w:rFonts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 w:cs="Arial"/>
                              <w:sz w:val="18"/>
                              <w:szCs w:val="20"/>
                            </w:rPr>
                            <w:t>电话：</w:t>
                          </w:r>
                          <w:r>
                            <w:rPr>
                              <w:rFonts w:cs="Arial"/>
                              <w:sz w:val="18"/>
                              <w:szCs w:val="20"/>
                            </w:rPr>
                            <w:t xml:space="preserve">8620-8350 9270 </w:t>
                          </w:r>
                          <w:r>
                            <w:rPr>
                              <w:rFonts w:hint="eastAsia"/>
                              <w:sz w:val="18"/>
                              <w:szCs w:val="20"/>
                            </w:rPr>
                            <w:t>邮箱：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"mailto:gzhlpd@yeah.net"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sz w:val="18"/>
                              <w:szCs w:val="20"/>
                            </w:rPr>
                            <w:t>gzhlpd@yeah</w:t>
                          </w:r>
                          <w:r>
                            <w:rPr>
                              <w:rStyle w:val="7"/>
                              <w:rFonts w:cs="Arial"/>
                              <w:sz w:val="18"/>
                              <w:szCs w:val="20"/>
                            </w:rPr>
                            <w:t>.</w:t>
                          </w:r>
                          <w:r>
                            <w:rPr>
                              <w:rStyle w:val="7"/>
                              <w:sz w:val="18"/>
                              <w:szCs w:val="20"/>
                            </w:rPr>
                            <w:t>net</w:t>
                          </w:r>
                          <w:r>
                            <w:rPr>
                              <w:rStyle w:val="7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  <w:p>
                          <w:pPr>
                            <w:spacing w:line="0" w:lineRule="atLeast"/>
                            <w:ind w:right="420"/>
                            <w:rPr>
                              <w:rFonts w:eastAsia="华文中宋" w:cs="Arial"/>
                              <w:sz w:val="18"/>
                              <w:szCs w:val="20"/>
                            </w:rPr>
                          </w:pPr>
                          <w:r>
                            <w:rPr>
                              <w:rFonts w:hint="eastAsia"/>
                            </w:rPr>
                            <w:t>网站：</w:t>
                          </w:r>
                          <w:r>
                            <w:fldChar w:fldCharType="begin"/>
                          </w:r>
                          <w:r>
                            <w:instrText xml:space="preserve"> HYPERLINK "http://www.chinahuiling.org/"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7"/>
                              <w:rFonts w:cs="Arial"/>
                              <w:sz w:val="18"/>
                              <w:szCs w:val="20"/>
                            </w:rPr>
                            <w:t>www.hlcn.org</w:t>
                          </w:r>
                          <w:r>
                            <w:rPr>
                              <w:rStyle w:val="7"/>
                              <w:rFonts w:cs="Arial"/>
                              <w:sz w:val="18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upright="1"/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left:219.4pt;margin-top:-3.85pt;height:96.9pt;width:257.9pt;z-index:251658240;mso-width-relative:page;mso-height-relative:page;" fillcolor="#FFFFFF" filled="t" stroked="f" coordsize="21600,21600" o:gfxdata="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">
              <v:fill on="t" focussize="0,0"/>
              <v:stroke on="f"/>
              <v:imagedata o:title=""/>
              <o:lock v:ext="edit" aspectratio="f"/>
              <v:textbox>
                <w:txbxContent>
                  <w:p>
                    <w:pPr>
                      <w:spacing w:line="0" w:lineRule="atLeast"/>
                      <w:ind w:right="360"/>
                      <w:rPr>
                        <w:rFonts w:hAnsi="Arial" w:cs="Arial"/>
                        <w:sz w:val="18"/>
                        <w:szCs w:val="20"/>
                      </w:rPr>
                    </w:pP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hAnsi="Arial" w:cs="Arial"/>
                        <w:sz w:val="18"/>
                        <w:szCs w:val="20"/>
                      </w:rPr>
                      <w:t>地址：广州麓景路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</w:t>
                    </w:r>
                    <w:r>
                      <w:rPr>
                        <w:rFonts w:hint="eastAsia" w:hAnsi="Arial" w:cs="Arial"/>
                        <w:sz w:val="18"/>
                        <w:szCs w:val="20"/>
                      </w:rPr>
                      <w:t>号首层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 510091</w:t>
                    </w: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cs="Arial"/>
                        <w:sz w:val="18"/>
                        <w:szCs w:val="20"/>
                      </w:rPr>
                      <w:t>Address: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83 Lu Jing Road, 1</w:t>
                    </w:r>
                    <w:r>
                      <w:rPr>
                        <w:rFonts w:cs="Arial"/>
                        <w:sz w:val="18"/>
                        <w:szCs w:val="20"/>
                        <w:vertAlign w:val="superscript"/>
                      </w:rPr>
                      <w:t>st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 Floor, Guangzhou</w:t>
                    </w:r>
                    <w:r>
                      <w:rPr>
                        <w:rFonts w:hint="eastAsia" w:cs="Arial"/>
                        <w:sz w:val="18"/>
                        <w:szCs w:val="20"/>
                      </w:rPr>
                      <w:t>，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>China 510091</w:t>
                    </w:r>
                  </w:p>
                  <w:p>
                    <w:pPr>
                      <w:spacing w:line="0" w:lineRule="atLeast"/>
                      <w:ind w:right="360"/>
                      <w:rPr>
                        <w:rFonts w:cs="Arial"/>
                        <w:sz w:val="18"/>
                        <w:szCs w:val="20"/>
                      </w:rPr>
                    </w:pPr>
                    <w:r>
                      <w:rPr>
                        <w:rFonts w:hint="eastAsia" w:cs="Arial"/>
                        <w:sz w:val="18"/>
                        <w:szCs w:val="20"/>
                      </w:rPr>
                      <w:t>电话：</w:t>
                    </w:r>
                    <w:r>
                      <w:rPr>
                        <w:rFonts w:cs="Arial"/>
                        <w:sz w:val="18"/>
                        <w:szCs w:val="20"/>
                      </w:rPr>
                      <w:t xml:space="preserve">8620-8350 9270 </w:t>
                    </w:r>
                    <w:r>
                      <w:rPr>
                        <w:rFonts w:hint="eastAsia"/>
                        <w:sz w:val="18"/>
                        <w:szCs w:val="20"/>
                      </w:rPr>
                      <w:t>邮箱：</w:t>
                    </w:r>
                    <w:r>
                      <w:fldChar w:fldCharType="begin"/>
                    </w:r>
                    <w:r>
                      <w:instrText xml:space="preserve"> HYPERLINK "mailto:gzhlpd@yeah.net"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sz w:val="18"/>
                        <w:szCs w:val="20"/>
                      </w:rPr>
                      <w:t>gzhlpd@yeah</w:t>
                    </w:r>
                    <w:r>
                      <w:rPr>
                        <w:rStyle w:val="7"/>
                        <w:rFonts w:cs="Arial"/>
                        <w:sz w:val="18"/>
                        <w:szCs w:val="20"/>
                      </w:rPr>
                      <w:t>.</w:t>
                    </w:r>
                    <w:r>
                      <w:rPr>
                        <w:rStyle w:val="7"/>
                        <w:sz w:val="18"/>
                        <w:szCs w:val="20"/>
                      </w:rPr>
                      <w:t>net</w:t>
                    </w:r>
                    <w:r>
                      <w:rPr>
                        <w:rStyle w:val="7"/>
                        <w:sz w:val="18"/>
                        <w:szCs w:val="20"/>
                      </w:rPr>
                      <w:fldChar w:fldCharType="end"/>
                    </w:r>
                  </w:p>
                  <w:p>
                    <w:pPr>
                      <w:spacing w:line="0" w:lineRule="atLeast"/>
                      <w:ind w:right="420"/>
                      <w:rPr>
                        <w:rFonts w:eastAsia="华文中宋" w:cs="Arial"/>
                        <w:sz w:val="18"/>
                        <w:szCs w:val="20"/>
                      </w:rPr>
                    </w:pPr>
                    <w:r>
                      <w:rPr>
                        <w:rFonts w:hint="eastAsia"/>
                      </w:rPr>
                      <w:t>网站：</w:t>
                    </w:r>
                    <w:r>
                      <w:fldChar w:fldCharType="begin"/>
                    </w:r>
                    <w:r>
                      <w:instrText xml:space="preserve"> HYPERLINK "http://www.chinahuiling.org/" </w:instrText>
                    </w:r>
                    <w:r>
                      <w:fldChar w:fldCharType="separate"/>
                    </w:r>
                    <w:r>
                      <w:rPr>
                        <w:rStyle w:val="7"/>
                        <w:rFonts w:cs="Arial"/>
                        <w:sz w:val="18"/>
                        <w:szCs w:val="20"/>
                      </w:rPr>
                      <w:t>www.hlcn.org</w:t>
                    </w:r>
                    <w:r>
                      <w:rPr>
                        <w:rStyle w:val="7"/>
                        <w:rFonts w:cs="Arial"/>
                        <w:sz w:val="18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ascii="华文中宋" w:hAnsi="华文中宋" w:eastAsia="华文中宋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-11430</wp:posOffset>
          </wp:positionH>
          <wp:positionV relativeFrom="paragraph">
            <wp:posOffset>116840</wp:posOffset>
          </wp:positionV>
          <wp:extent cx="623570" cy="622300"/>
          <wp:effectExtent l="0" t="0" r="5080" b="6350"/>
          <wp:wrapNone/>
          <wp:docPr id="2" name="图片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357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  <w:p>
    <w:pPr>
      <w:spacing w:line="0" w:lineRule="atLeast"/>
      <w:ind w:firstLine="720" w:firstLineChars="300"/>
      <w:rPr>
        <w:rFonts w:ascii="华文中宋" w:hAnsi="华文中宋"/>
        <w:sz w:val="24"/>
        <w:lang w:eastAsia="zh-TW"/>
      </w:rPr>
    </w:pPr>
    <w:r>
      <w:rPr>
        <w:rFonts w:hint="eastAsia" w:ascii="华文中宋" w:hAnsi="华文中宋"/>
        <w:sz w:val="24"/>
      </w:rPr>
      <w:t>广东省慧灵智障人士扶助基金会</w:t>
    </w:r>
  </w:p>
  <w:p>
    <w:pPr>
      <w:spacing w:line="0" w:lineRule="atLeast"/>
      <w:ind w:firstLine="700" w:firstLineChars="350"/>
      <w:rPr>
        <w:rFonts w:eastAsia="华文中宋"/>
        <w:sz w:val="20"/>
      </w:rPr>
    </w:pPr>
    <w:r>
      <w:rPr>
        <w:rFonts w:eastAsia="华文中宋"/>
        <w:sz w:val="20"/>
      </w:rPr>
      <w:t xml:space="preserve">   HUILING CHARITY FOUNDATION</w:t>
    </w:r>
  </w:p>
  <w:p>
    <w:pPr>
      <w:spacing w:line="0" w:lineRule="atLeast"/>
      <w:ind w:firstLine="700" w:firstLineChars="350"/>
      <w:rPr>
        <w:rFonts w:eastAsia="华文中宋"/>
        <w:sz w:val="20"/>
      </w:rPr>
    </w:pPr>
    <w:r>
      <w:rPr>
        <w:rFonts w:eastAsia="华文中宋"/>
        <w:sz w:val="20"/>
      </w:rPr>
      <w:t xml:space="preserve">   for Persons with Mental Disabilities.</w:t>
    </w:r>
  </w:p>
  <w:p>
    <w:pPr>
      <w:spacing w:line="0" w:lineRule="atLeast"/>
      <w:ind w:firstLine="700" w:firstLineChars="350"/>
      <w:rPr>
        <w:rFonts w:eastAsia="华文中宋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F7C30"/>
    <w:multiLevelType w:val="multilevel"/>
    <w:tmpl w:val="59EF7C30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0"/>
    <w:rPr>
      <w:b/>
      <w:bCs/>
    </w:rPr>
  </w:style>
  <w:style w:type="character" w:styleId="7">
    <w:name w:val="Hyperlink"/>
    <w:qFormat/>
    <w:uiPriority w:val="0"/>
    <w:rPr>
      <w:color w:val="0000FF"/>
      <w:u w:val="single"/>
    </w:rPr>
  </w:style>
  <w:style w:type="paragraph" w:customStyle="1" w:styleId="9">
    <w:name w:val="列出段落1"/>
    <w:basedOn w:val="1"/>
    <w:qFormat/>
    <w:uiPriority w:val="34"/>
    <w:pPr>
      <w:ind w:firstLine="420" w:firstLineChars="200"/>
    </w:pPr>
  </w:style>
  <w:style w:type="paragraph" w:customStyle="1" w:styleId="10">
    <w:name w:val="p0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1">
    <w:name w:val="p15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paragraph" w:customStyle="1" w:styleId="12">
    <w:name w:val="p16"/>
    <w:basedOn w:val="1"/>
    <w:qFormat/>
    <w:uiPriority w:val="0"/>
    <w:pPr>
      <w:widowControl/>
    </w:pPr>
    <w:rPr>
      <w:rFonts w:ascii="Times New Roman" w:hAnsi="Times New Roman"/>
      <w:kern w:val="0"/>
      <w:szCs w:val="21"/>
    </w:rPr>
  </w:style>
  <w:style w:type="character" w:customStyle="1" w:styleId="13">
    <w:name w:val="页眉 Char"/>
    <w:link w:val="4"/>
    <w:qFormat/>
    <w:uiPriority w:val="99"/>
    <w:rPr>
      <w:sz w:val="18"/>
      <w:szCs w:val="18"/>
    </w:rPr>
  </w:style>
  <w:style w:type="character" w:customStyle="1" w:styleId="14">
    <w:name w:val="页脚 Char"/>
    <w:link w:val="3"/>
    <w:semiHidden/>
    <w:qFormat/>
    <w:uiPriority w:val="99"/>
    <w:rPr>
      <w:sz w:val="18"/>
      <w:szCs w:val="18"/>
    </w:rPr>
  </w:style>
  <w:style w:type="character" w:customStyle="1" w:styleId="15">
    <w:name w:val="批注框文本 Char"/>
    <w:link w:val="2"/>
    <w:semiHidden/>
    <w:qFormat/>
    <w:uiPriority w:val="99"/>
    <w:rPr>
      <w:kern w:val="2"/>
      <w:sz w:val="18"/>
      <w:szCs w:val="18"/>
    </w:rPr>
  </w:style>
  <w:style w:type="character" w:customStyle="1" w:styleId="16">
    <w:name w:val="15"/>
    <w:basedOn w:val="5"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137</Words>
  <Characters>785</Characters>
  <Lines>6</Lines>
  <Paragraphs>1</Paragraphs>
  <ScaleCrop>false</ScaleCrop>
  <LinksUpToDate>false</LinksUpToDate>
  <CharactersWithSpaces>921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2017-06-02T07:03:00Z</dcterms:created>
  <dc:creator>USER</dc:creator>
  <cp:lastModifiedBy>张仁萍的 iPad</cp:lastModifiedBy>
  <cp:lastPrinted>2014-12-13T09:01:00Z</cp:lastPrinted>
  <dcterms:modified xsi:type="dcterms:W3CDTF">2019-05-20T11:42:42Z</dcterms:modified>
  <dc:title>甲方：广东省慧灵智障人士扶助基金会(以下简称“慧灵基金会”)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2052-9.2.1</vt:lpwstr>
  </property>
</Properties>
</file>