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 w:val="false"/>
        <w:spacing w:afterLines="100" w:lineRule="exact" w:line="440"/>
        <w:jc w:val="center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“八双筷子一个家”项目进展报告</w:t>
      </w:r>
    </w:p>
    <w:tbl>
      <w:tblPr>
        <w:tblStyle w:val="style154"/>
        <w:tblW w:w="9447" w:type="dxa"/>
        <w:jc w:val="center"/>
        <w:tblInd w:w="640" w:type="dxa"/>
        <w:tblLayout w:type="fixed"/>
        <w:tblLook w:val="04A0" w:firstRow="1" w:lastRow="0" w:firstColumn="1" w:lastColumn="0" w:noHBand="0" w:noVBand="1"/>
      </w:tblPr>
      <w:tblGrid>
        <w:gridCol w:w="1664"/>
        <w:gridCol w:w="2925"/>
        <w:gridCol w:w="1815"/>
        <w:gridCol w:w="3043"/>
      </w:tblGrid>
      <w:tr>
        <w:trPr>
          <w:trHeight w:val="533" w:hRule="atLeast"/>
          <w:jc w:val="center"/>
        </w:trPr>
        <w:tc>
          <w:tcPr>
            <w:tcW w:w="166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机构名称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兰州</w:t>
            </w:r>
            <w:r>
              <w:rPr>
                <w:rFonts w:hint="eastAsia"/>
                <w:lang w:eastAsia="zh-CN"/>
              </w:rPr>
              <w:t>安宁</w:t>
            </w:r>
            <w:r>
              <w:rPr>
                <w:rFonts w:hint="eastAsia"/>
                <w:lang w:eastAsia="zh-CN"/>
              </w:rPr>
              <w:t>慧灵</w:t>
            </w:r>
            <w:r>
              <w:rPr>
                <w:rFonts w:hint="eastAsia"/>
                <w:lang w:eastAsia="zh-CN"/>
              </w:rPr>
              <w:t>心</w:t>
            </w:r>
            <w:r>
              <w:rPr>
                <w:rFonts w:hint="eastAsia"/>
                <w:lang w:eastAsia="zh-CN"/>
              </w:rPr>
              <w:t>智</w:t>
            </w:r>
            <w:r>
              <w:rPr>
                <w:rFonts w:hint="eastAsia"/>
                <w:lang w:eastAsia="zh-CN"/>
              </w:rPr>
              <w:t>障碍</w:t>
            </w:r>
            <w:r>
              <w:rPr>
                <w:rFonts w:hint="eastAsia"/>
                <w:lang w:eastAsia="zh-CN"/>
              </w:rPr>
              <w:t>人士服务中心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所在城市</w:t>
            </w:r>
          </w:p>
        </w:tc>
        <w:tc>
          <w:tcPr>
            <w:tcW w:w="3043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兰州</w:t>
            </w:r>
          </w:p>
        </w:tc>
      </w:tr>
      <w:tr>
        <w:tblPrEx/>
        <w:trPr>
          <w:trHeight w:val="533" w:hRule="atLeast"/>
          <w:jc w:val="center"/>
        </w:trPr>
        <w:tc>
          <w:tcPr>
            <w:tcW w:w="166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家庭名称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爱德</w:t>
            </w:r>
            <w:r>
              <w:rPr>
                <w:rFonts w:hint="eastAsia"/>
                <w:lang w:eastAsia="zh-CN"/>
              </w:rPr>
              <w:t>家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家庭类型</w:t>
            </w:r>
          </w:p>
        </w:tc>
        <w:tc>
          <w:tcPr>
            <w:tcW w:w="3043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新家家庭</w:t>
            </w:r>
            <w:r>
              <w:rPr>
                <w:rFonts w:hint="eastAsia"/>
                <w:lang w:eastAsia="zh-CN"/>
              </w:rPr>
              <w:t xml:space="preserve">     </w:t>
            </w:r>
            <w:r>
              <w:rPr>
                <w:rFonts w:hint="eastAsia"/>
                <w:highlight w:val="yellow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持续运营</w:t>
            </w:r>
          </w:p>
        </w:tc>
      </w:tr>
      <w:tr>
        <w:tblPrEx/>
        <w:trPr>
          <w:trHeight w:val="533" w:hRule="atLeast"/>
          <w:jc w:val="center"/>
        </w:trPr>
        <w:tc>
          <w:tcPr>
            <w:tcW w:w="166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家庭辅导员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唐玉</w:t>
            </w:r>
            <w:r>
              <w:rPr>
                <w:rFonts w:hint="eastAsia"/>
                <w:lang w:eastAsia="zh-CN"/>
              </w:rPr>
              <w:t>玲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联系电话</w:t>
            </w:r>
          </w:p>
        </w:tc>
        <w:tc>
          <w:tcPr>
            <w:tcW w:w="3043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136</w:t>
            </w:r>
            <w:r>
              <w:rPr>
                <w:rFonts w:hint="eastAsia"/>
                <w:lang w:eastAsia="zh-CN"/>
              </w:rPr>
              <w:t>79479746</w:t>
            </w:r>
          </w:p>
        </w:tc>
      </w:tr>
      <w:tr>
        <w:tblPrEx/>
        <w:trPr>
          <w:trHeight w:val="523" w:hRule="atLeast"/>
          <w:jc w:val="center"/>
        </w:trPr>
        <w:tc>
          <w:tcPr>
            <w:tcW w:w="166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月</w:t>
            </w:r>
            <w:r>
              <w:rPr>
                <w:rFonts w:hint="eastAsia"/>
                <w:b/>
                <w:bCs/>
                <w:lang w:eastAsia="zh-CN"/>
              </w:rPr>
              <w:t xml:space="preserve">   </w:t>
            </w:r>
            <w:r>
              <w:rPr>
                <w:rFonts w:hint="eastAsia"/>
                <w:b/>
                <w:bCs/>
                <w:lang w:eastAsia="zh-CN"/>
              </w:rPr>
              <w:t>份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2018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8</w:t>
            </w:r>
            <w:r>
              <w:rPr>
                <w:rFonts w:hint="eastAsia"/>
                <w:lang w:eastAsia="zh-CN"/>
              </w:rPr>
              <w:t>月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本月支出金额</w:t>
            </w:r>
          </w:p>
        </w:tc>
        <w:tc>
          <w:tcPr>
            <w:tcW w:w="3043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</w:p>
        </w:tc>
      </w:tr>
      <w:tr>
        <w:tblPrEx/>
        <w:trPr>
          <w:trHeight w:val="2478" w:hRule="atLeast"/>
          <w:jc w:val="center"/>
        </w:trPr>
        <w:tc>
          <w:tcPr>
            <w:tcW w:w="166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进展情况</w:t>
            </w:r>
          </w:p>
        </w:tc>
        <w:tc>
          <w:tcPr>
            <w:tcW w:w="7783" w:type="dxa"/>
            <w:gridSpan w:val="3"/>
            <w:tcBorders/>
          </w:tcPr>
          <w:p>
            <w:pPr>
              <w:pStyle w:val="style0"/>
              <w:rPr>
                <w:lang w:eastAsia="zh-CN"/>
              </w:rPr>
            </w:pPr>
            <w:r>
              <w:rPr>
                <w:lang w:eastAsia="zh-CN"/>
              </w:rPr>
              <w:t>八月，八双筷子一个家项目，改变了我们家庭的居住环境，和</w:t>
            </w:r>
            <w:r>
              <w:rPr>
                <w:rFonts w:hint="eastAsia"/>
                <w:lang w:eastAsia="zh-CN"/>
              </w:rPr>
              <w:t>优越</w:t>
            </w:r>
            <w:r>
              <w:rPr>
                <w:lang w:eastAsia="zh-CN"/>
              </w:rPr>
              <w:t>生活，第一是在八双筷子一个家项目的支持下，</w:t>
            </w:r>
            <w:r>
              <w:rPr>
                <w:rFonts w:hint="eastAsia"/>
                <w:lang w:eastAsia="zh-CN"/>
              </w:rPr>
              <w:t>改善</w:t>
            </w:r>
            <w:r>
              <w:rPr>
                <w:lang w:eastAsia="zh-CN"/>
              </w:rPr>
              <w:t>了家庭的亮</w:t>
            </w:r>
            <w:r>
              <w:rPr>
                <w:rFonts w:hint="eastAsia"/>
                <w:lang w:eastAsia="zh-CN"/>
              </w:rPr>
              <w:t>化</w:t>
            </w:r>
            <w:r>
              <w:rPr>
                <w:lang w:eastAsia="zh-CN"/>
              </w:rPr>
              <w:t>，家里明亮了，学员们晚上写字，画画都非常的开心。第二是一次性的交了这一年的物业费，水电费暖气费，这样就使家庭有了安稳的居住性，大大的提高了学员的生活质量，能够欢快舒畅地每天洗澡，看电视节目，在寒冷的冬天，有有温馨暖和的家，也减少了体弱多病学员的感冒，所以家长们也对我们的社区家庭服务态度得到了充分的认可。我们家庭去了大型餐庭外出就餐，还观赏了高档影员，享受了大型影院看电影的乐趣。再次感谢八双筷子一个家项目提高了我们家庭成员的社区生活品质，也让心智障碍人士更加的有信心坚定地融入社区居民生活，学员们也有了主动性，走出外面的世界。</w:t>
            </w:r>
          </w:p>
        </w:tc>
      </w:tr>
      <w:tr>
        <w:tblPrEx/>
        <w:trPr>
          <w:trHeight w:val="4468" w:hRule="atLeast"/>
          <w:jc w:val="center"/>
        </w:trPr>
        <w:tc>
          <w:tcPr>
            <w:tcW w:w="166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图片展示</w:t>
            </w:r>
          </w:p>
          <w:bookmarkStart w:id="0" w:name="_GoBack"/>
          <w:bookmarkEnd w:id="0"/>
        </w:tc>
        <w:tc>
          <w:tcPr>
            <w:tcW w:w="7783" w:type="dxa"/>
            <w:gridSpan w:val="3"/>
            <w:tcBorders/>
          </w:tcPr>
          <w:p>
            <w:pPr>
              <w:pStyle w:val="style0"/>
              <w:rPr>
                <w:lang w:eastAsia="zh-CN"/>
              </w:rPr>
            </w:pPr>
            <w:r>
              <w:rPr/>
              <w:drawing>
                <wp:anchor distT="0" distB="0" distL="114300" distR="114300" simplePos="false" relativeHeight="2" behindDoc="false" locked="false" layoutInCell="true" allowOverlap="true">
                  <wp:simplePos x="0" y="0"/>
                  <wp:positionH relativeFrom="page">
                    <wp:posOffset>90751</wp:posOffset>
                  </wp:positionH>
                  <wp:positionV relativeFrom="page">
                    <wp:posOffset>37401</wp:posOffset>
                  </wp:positionV>
                  <wp:extent cx="1920328" cy="1899142"/>
                  <wp:effectExtent l="0" t="0" r="0" b="0"/>
                  <wp:wrapSquare wrapText="bothSides"/>
                  <wp:docPr id="1026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920328" cy="1899142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/>
              <w:drawing>
                <wp:anchor distT="0" distB="0" distL="114300" distR="114300" simplePos="false" relativeHeight="3" behindDoc="false" locked="false" layoutInCell="true" allowOverlap="true">
                  <wp:simplePos x="0" y="0"/>
                  <wp:positionH relativeFrom="page">
                    <wp:posOffset>2025067</wp:posOffset>
                  </wp:positionH>
                  <wp:positionV relativeFrom="page">
                    <wp:posOffset>694614</wp:posOffset>
                  </wp:positionV>
                  <wp:extent cx="2321615" cy="1721027"/>
                  <wp:effectExtent l="0" t="0" r="0" b="0"/>
                  <wp:wrapSquare wrapText="bothSides"/>
                  <wp:docPr id="1027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321615" cy="1721027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style0"/>
        <w:rPr>
          <w:lang w:eastAsia="zh-CN"/>
        </w:rPr>
      </w:pPr>
    </w:p>
    <w:p>
      <w:pPr>
        <w:pStyle w:val="style0"/>
        <w:rPr>
          <w:lang w:val="fi-FI" w:eastAsia="zh-CN"/>
        </w:rPr>
      </w:pPr>
      <w:r>
        <w:rPr>
          <w:rFonts w:hint="eastAsia"/>
          <w:lang w:eastAsia="zh-CN"/>
        </w:rPr>
        <w:t>负责人：</w:t>
      </w:r>
      <w:r>
        <w:rPr>
          <w:rFonts w:hint="eastAsia"/>
          <w:u w:val="single"/>
          <w:lang w:eastAsia="zh-CN"/>
        </w:rPr>
        <w:t xml:space="preserve">            </w:t>
      </w:r>
      <w:r>
        <w:rPr>
          <w:rFonts w:hint="eastAsia"/>
          <w:u w:val="single"/>
          <w:lang w:eastAsia="zh-CN"/>
        </w:rPr>
        <w:t>唐玉玲</w:t>
      </w:r>
      <w:r>
        <w:rPr>
          <w:rFonts w:hint="eastAsia"/>
          <w:u w:val="single"/>
          <w:lang w:eastAsia="zh-CN"/>
        </w:rPr>
        <w:t xml:space="preserve">            </w:t>
      </w:r>
      <w:r>
        <w:rPr>
          <w:rFonts w:hint="eastAsia"/>
          <w:lang w:eastAsia="zh-CN"/>
        </w:rPr>
        <w:t xml:space="preserve">                                                                          </w:t>
      </w:r>
      <w:r>
        <w:rPr>
          <w:rFonts w:hint="eastAsia"/>
          <w:lang w:eastAsia="zh-CN"/>
        </w:rPr>
        <w:t>日期：</w:t>
      </w:r>
      <w:r>
        <w:rPr>
          <w:rFonts w:hint="eastAsia"/>
          <w:u w:val="single"/>
          <w:lang w:eastAsia="zh-CN"/>
        </w:rPr>
        <w:t xml:space="preserve">      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4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left="-991" w:leftChars="-413" w:right="-912" w:rightChars="-380"/>
      <w:jc w:val="right"/>
      <w:rPr>
        <w:lang w:eastAsia="zh-CN"/>
      </w:rPr>
    </w:pPr>
    <w:r>
      <w:rPr>
        <w:lang w:eastAsia="zh-CN"/>
      </w:rPr>
      <w:pict>
        <v:rect id="4098" fillcolor="#a5c506" stroked="f" style="position:absolute;margin-left:468.0pt;margin-top:0.0pt;width:8.5pt;height:45.35pt;z-index:3;mso-position-horizontal-relative:text;mso-position-vertical-relative:text;mso-width-relative:page;mso-height-relative:page;mso-wrap-distance-left:0.0pt;mso-wrap-distance-right:0.0pt;visibility:visible;">
          <v:stroke on="f"/>
          <v:fill/>
        </v:rect>
      </w:pict>
    </w:r>
    <w:r>
      <w:rPr>
        <w:rFonts w:hint="eastAsia"/>
        <w:lang w:eastAsia="zh-CN"/>
      </w:rPr>
      <w:t>慧灵智障人士服务机构</w:t>
    </w:r>
    <w:r>
      <w:rPr>
        <w:rFonts w:hint="eastAsia"/>
        <w:lang w:eastAsia="zh-CN"/>
      </w:rPr>
      <w:t xml:space="preserve">         </w:t>
    </w:r>
  </w:p>
  <w:p>
    <w:pPr>
      <w:pStyle w:val="style32"/>
      <w:ind w:left="-991" w:leftChars="-413" w:right="-912" w:rightChars="-380"/>
      <w:jc w:val="right"/>
      <w:rPr>
        <w:lang w:eastAsia="zh-CN"/>
      </w:rPr>
    </w:pPr>
  </w:p>
  <w:p>
    <w:pPr>
      <w:pStyle w:val="style32"/>
      <w:ind w:left="-1133" w:leftChars="-472" w:right="-912" w:rightChars="-380" w:firstLine="139" w:firstLineChars="77"/>
      <w:jc w:val="right"/>
      <w:rPr>
        <w:lang w:val="fi-FI" w:eastAsia="zh-CN"/>
      </w:rPr>
    </w:pPr>
    <w:r>
      <w:rPr>
        <w:rFonts w:hint="eastAsia"/>
        <w:lang w:val="en-GB" w:eastAsia="zh-CN"/>
      </w:rPr>
      <w:t>智</w:t>
    </w:r>
    <w:r>
      <w:rPr>
        <w:rFonts w:hint="eastAsia"/>
        <w:lang w:val="en-GB" w:eastAsia="zh-CN"/>
      </w:rPr>
      <w:t>障人士</w:t>
    </w:r>
    <w:r>
      <w:rPr>
        <w:rFonts w:hint="eastAsia"/>
        <w:lang w:val="en-GB" w:eastAsia="zh-CN"/>
      </w:rPr>
      <w:t>平等参与社区建设，共享社会文明成果</w:t>
    </w:r>
    <w:r>
      <w:rPr>
        <w:lang w:val="fi-FI" w:eastAsia="zh-CN"/>
      </w:rPr>
      <w:t>!</w:t>
    </w:r>
  </w:p>
  <w:p>
    <w:pPr>
      <w:pStyle w:val="style32"/>
      <w:ind w:left="-1133" w:leftChars="-472" w:right="-912" w:rightChars="-380" w:firstLine="139" w:firstLineChars="77"/>
      <w:jc w:val="right"/>
      <w:rPr>
        <w:lang w:val="en-GB" w:eastAsia="zh-CN"/>
      </w:rPr>
    </w:pPr>
    <w:r>
      <w:rPr>
        <w:rFonts w:hint="eastAsia"/>
        <w:lang w:val="en-GB" w:eastAsia="zh-CN"/>
      </w:rPr>
      <w:t>推广社区化服务模式，提高智</w:t>
    </w:r>
    <w:r>
      <w:rPr>
        <w:rFonts w:hint="eastAsia"/>
        <w:lang w:val="en-GB" w:eastAsia="zh-CN"/>
      </w:rPr>
      <w:t>障人士</w:t>
    </w:r>
    <w:r>
      <w:rPr>
        <w:rFonts w:hint="eastAsia"/>
        <w:lang w:val="en-GB" w:eastAsia="zh-CN"/>
      </w:rPr>
      <w:t>生活品质</w:t>
    </w:r>
    <w:r>
      <w:rPr>
        <w:rFonts w:hint="eastAsia"/>
        <w:lang w:val="en-GB" w:eastAsia="zh-CN"/>
      </w:rPr>
      <w:t>!</w:t>
    </w:r>
  </w:p>
  <w:p>
    <w:pPr>
      <w:pStyle w:val="style32"/>
      <w:ind w:left="-1133" w:leftChars="-472" w:right="-912" w:rightChars="-380" w:firstLine="139" w:firstLineChars="77"/>
      <w:jc w:val="right"/>
      <w:rPr>
        <w:lang w:eastAsia="zh-CN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tabs>
        <w:tab w:val="left" w:leader="none" w:pos="3943"/>
        <w:tab w:val="center" w:leader="none" w:pos="4150"/>
      </w:tabs>
      <w:jc w:val="left"/>
      <w:rPr/>
    </w:pPr>
    <w:r>
      <w:rPr>
        <w:noProof/>
        <w:lang w:eastAsia="zh-CN"/>
      </w:rPr>
      <w:drawing>
        <wp:anchor distT="0" distB="0" distL="114300" distR="114300" simplePos="false" relativeHeight="2" behindDoc="false" locked="false" layoutInCell="true" allowOverlap="true">
          <wp:simplePos x="0" y="0"/>
          <wp:positionH relativeFrom="margin">
            <wp:posOffset>-914400</wp:posOffset>
          </wp:positionH>
          <wp:positionV relativeFrom="margin">
            <wp:posOffset>-685800</wp:posOffset>
          </wp:positionV>
          <wp:extent cx="721360" cy="692785"/>
          <wp:effectExtent l="0" t="0" r="0" b="0"/>
          <wp:wrapSquare wrapText="bothSides"/>
          <wp:docPr id="4097" name="Picture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21360" cy="692785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m:mathPr>
    <m:mathFont m:val="Cambria Math"/>
    <m:brkBin m:val="before"/>
    <m:brkBinSub m:val="--"/>
    <m:smallFrac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cs="宋体" w:eastAsia="宋体" w:hAnsi="Cambria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9"/>
    <w:uiPriority w:val="99"/>
    <w:pPr/>
    <w:rPr>
      <w:rFonts w:ascii="Lucida Grande" w:cs="Lucida Grande" w:hAnsi="Lucida Grande"/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320"/>
        <w:tab w:val="right" w:leader="none" w:pos="8640"/>
      </w:tabs>
      <w:snapToGrid w:val="false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320"/>
        <w:tab w:val="right" w:leader="none" w:pos="8640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uiPriority w:val="59"/>
    <w:pPr>
      <w:widowControl w:val="false"/>
      <w:jc w:val="both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rFonts w:ascii="Lucida Grande" w:cs="Lucida Grande" w:hAnsi="Lucida Grande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footer" Target="footer2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B14DDF-7290-48CB-9582-34C13FCF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480</Words>
  <Pages>1</Pages>
  <Characters>493</Characters>
  <Application>WPS Office</Application>
  <DocSecurity>0</DocSecurity>
  <Paragraphs>37</Paragraphs>
  <ScaleCrop>false</ScaleCrop>
  <Company>Mirage</Company>
  <LinksUpToDate>false</LinksUpToDate>
  <CharactersWithSpaces>620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2017-11-18T05:25:00Z</dcterms:created>
  <dc:creator>Jani Jalavisto</dc:creator>
  <lastModifiedBy>MI 6</lastModifiedBy>
  <dcterms:modified xsi:type="dcterms:W3CDTF">2018-09-27T02:37:03Z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